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9A9" w:rsidRPr="00C536EB" w:rsidRDefault="00CF39A9" w:rsidP="00C536EB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C536EB">
        <w:rPr>
          <w:b/>
          <w:color w:val="000000"/>
        </w:rPr>
        <w:t>Организация здорового и безопасного питания в дошкольном учреждении.</w:t>
      </w:r>
    </w:p>
    <w:p w:rsidR="00C536EB" w:rsidRPr="00C536EB" w:rsidRDefault="00C536EB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</w:p>
    <w:p w:rsidR="003C3280" w:rsidRPr="00C536EB" w:rsidRDefault="00CF39A9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Осно</w:t>
      </w:r>
      <w:r w:rsidR="00C536EB">
        <w:rPr>
          <w:color w:val="000000"/>
        </w:rPr>
        <w:t xml:space="preserve">вная задача в ДОУ удовлетворить </w:t>
      </w:r>
      <w:r w:rsidRPr="00C536EB">
        <w:rPr>
          <w:color w:val="000000"/>
        </w:rPr>
        <w:t>п</w:t>
      </w:r>
      <w:r w:rsidR="003C3280" w:rsidRPr="00C536EB">
        <w:rPr>
          <w:color w:val="000000"/>
        </w:rPr>
        <w:t>отребности детей в основных пищевых веществах и энергии</w:t>
      </w:r>
      <w:r w:rsidRPr="00C536EB">
        <w:rPr>
          <w:color w:val="000000"/>
        </w:rPr>
        <w:t>.</w:t>
      </w:r>
      <w:r w:rsidR="00BD589F" w:rsidRPr="00C536EB">
        <w:rPr>
          <w:color w:val="000000"/>
        </w:rPr>
        <w:t xml:space="preserve"> Суточные наборы продуктов для питания детей в ДОУ для разных возрастных категорий воспитанников утверждены Санитарными </w:t>
      </w:r>
      <w:r w:rsidR="002623E4">
        <w:rPr>
          <w:color w:val="000000"/>
        </w:rPr>
        <w:t xml:space="preserve">правилами и </w:t>
      </w:r>
      <w:r w:rsidR="00BD589F" w:rsidRPr="00C536EB">
        <w:rPr>
          <w:color w:val="000000"/>
        </w:rPr>
        <w:t>норма</w:t>
      </w:r>
      <w:r w:rsidR="002623E4">
        <w:rPr>
          <w:color w:val="000000"/>
        </w:rPr>
        <w:t xml:space="preserve">тивами </w:t>
      </w:r>
      <w:r w:rsidR="00431624" w:rsidRPr="00C536EB">
        <w:rPr>
          <w:color w:val="000000"/>
        </w:rPr>
        <w:t>(СанПиН 2.4.1.3049-13</w:t>
      </w:r>
      <w:r w:rsidR="002623E4">
        <w:rPr>
          <w:color w:val="000000"/>
        </w:rPr>
        <w:t>).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Рацион детей должен быть разнообразным и сбалансированным по основным пищевым веществам. Суточные рационы не должны резко отличаться между собой и от физиологических норм по содержанию основных пищевых веществ.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Детскому организму нужны питательные вещества определенного качества и соответствовать его потребностям в процессе роста. Помимо этого</w:t>
      </w:r>
      <w:r w:rsidR="00D12D02" w:rsidRPr="00C536EB">
        <w:rPr>
          <w:color w:val="000000"/>
        </w:rPr>
        <w:t>,</w:t>
      </w:r>
      <w:r w:rsidRPr="00C536EB">
        <w:rPr>
          <w:color w:val="000000"/>
        </w:rPr>
        <w:t xml:space="preserve"> у детей повышенный обмен веществ. Суточная норма должна покрывать расход энергии детьми на каждом этапе роста.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Соотношение белков, жиров и углеводов в пище ребёнка должно быть примерно следующим: 1:2:4, то есть если всю суточную калорийность принять за 100 процентов, то белки должны быть равны четырнадцати, жиры - тридцати, углеводы - пятидесяти шести процентам, только в этом случае пища будет полезной для здоровья, роста, развития и работоспособности ребёнка.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Белки, особенно в питании детей, не могут быть заменены никакими другими компонентами пищи. С их участием осуществляются все важнейшие функции организма: рост, обмен веществ, мышечная работа, мышление, воспроизводство потомства. Потребность в них удовлетворяется благодаря мясным, рыбным и яичным блюдам. Однако</w:t>
      </w:r>
      <w:r w:rsidR="00C536EB">
        <w:rPr>
          <w:color w:val="000000"/>
        </w:rPr>
        <w:t>,</w:t>
      </w:r>
      <w:r w:rsidRPr="00C536EB">
        <w:rPr>
          <w:color w:val="000000"/>
        </w:rPr>
        <w:t xml:space="preserve"> избыток белка в питании также опасен, так нарушениям выделительной функции почек, диспепсии.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Важную роль в организме играют углеводы — легкоусвояемый источник энергии: в составе ДНК и РНК они участвуют в передаче наследственной информации; как структурный элемент оболочки эритроцитов определяют группу крови; углеводные компоненты входят в состав ряда гормонов.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Углеводы входят в состав клеточных структур, участвуют в синтезе нуклеиновых кислот, процессах регуляции постоянства внутренней среды организма. Потребность в них удовлетворяется за счёт овощей, крупяных блюд и кулинарных изделий.</w:t>
      </w:r>
    </w:p>
    <w:p w:rsid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Недостаток углеводов в рационе может привести к использованию на энергетические потребности белков и возникновению скрытой белковой недостаточности. Избыток углеводов может привести к увеличению отложения жира, гиповитаминозу В</w:t>
      </w:r>
      <w:proofErr w:type="gramStart"/>
      <w:r w:rsidRPr="00C536EB">
        <w:rPr>
          <w:color w:val="000000"/>
        </w:rPr>
        <w:t>1</w:t>
      </w:r>
      <w:proofErr w:type="gramEnd"/>
      <w:r w:rsidRPr="00C536EB">
        <w:rPr>
          <w:color w:val="000000"/>
        </w:rPr>
        <w:t>, задержке воды в организме и метеоризму.</w:t>
      </w:r>
    </w:p>
    <w:p w:rsidR="00BA5E8D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Жиры</w:t>
      </w:r>
      <w:r w:rsidR="00C536EB">
        <w:rPr>
          <w:color w:val="000000"/>
        </w:rPr>
        <w:t>,</w:t>
      </w:r>
      <w:r w:rsidRPr="00C536EB">
        <w:rPr>
          <w:color w:val="000000"/>
        </w:rPr>
        <w:t xml:space="preserve"> как составная часть пищи, обладают высокой калорийностью. Неблагоприятно влияет на организм избыток жиров: нарушается функция желез желудочно-кишечного тракта.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Важно обеспечить в рационе достаточное содержание насыщенных жирных кислот (ПНЖК) – </w:t>
      </w:r>
      <w:proofErr w:type="spellStart"/>
      <w:r w:rsidRPr="00C536EB">
        <w:rPr>
          <w:color w:val="000000"/>
        </w:rPr>
        <w:t>линолевой</w:t>
      </w:r>
      <w:proofErr w:type="spellEnd"/>
      <w:r w:rsidRPr="00C536EB">
        <w:rPr>
          <w:color w:val="000000"/>
        </w:rPr>
        <w:t xml:space="preserve">. ПНЖК обладают повышенной реакционной этого активно участвуют в обменных процессах, </w:t>
      </w:r>
      <w:proofErr w:type="spellStart"/>
      <w:r w:rsidRPr="00C536EB">
        <w:rPr>
          <w:color w:val="000000"/>
        </w:rPr>
        <w:t>холестерола</w:t>
      </w:r>
      <w:proofErr w:type="spellEnd"/>
      <w:r w:rsidRPr="00C536EB">
        <w:rPr>
          <w:color w:val="000000"/>
        </w:rPr>
        <w:t xml:space="preserve">, повышают эластичность </w:t>
      </w:r>
      <w:r w:rsidR="00D12D02" w:rsidRPr="00C536EB">
        <w:rPr>
          <w:color w:val="000000"/>
        </w:rPr>
        <w:t>кровено</w:t>
      </w:r>
      <w:r w:rsidRPr="00C536EB">
        <w:rPr>
          <w:color w:val="000000"/>
        </w:rPr>
        <w:t>сных сосудов. При отсутствии или недостатке ПНЖК повышенная сухость кожи, склонность к нарушения</w:t>
      </w:r>
      <w:r w:rsidR="00D12D02" w:rsidRPr="00C536EB">
        <w:rPr>
          <w:color w:val="000000"/>
        </w:rPr>
        <w:t>м</w:t>
      </w:r>
      <w:r w:rsidRPr="00C536EB">
        <w:rPr>
          <w:color w:val="000000"/>
        </w:rPr>
        <w:t xml:space="preserve"> обмена </w:t>
      </w:r>
      <w:proofErr w:type="spellStart"/>
      <w:r w:rsidRPr="00C536EB">
        <w:rPr>
          <w:color w:val="000000"/>
        </w:rPr>
        <w:t>холестеролла</w:t>
      </w:r>
      <w:proofErr w:type="spellEnd"/>
      <w:r w:rsidRPr="00C536EB">
        <w:rPr>
          <w:color w:val="000000"/>
        </w:rPr>
        <w:t xml:space="preserve"> и холина.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 пище детей младшего возраста соотношение белков, жиров и углеводов должно быть 1:1:4.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Пищевая полноценность пищи определяется достаточным содержанием белков, жиров, углеводов, минеральных солей, а также витаминов.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Жирорастворимый витамин А (</w:t>
      </w:r>
      <w:proofErr w:type="spellStart"/>
      <w:r w:rsidRPr="00C536EB">
        <w:rPr>
          <w:color w:val="000000"/>
        </w:rPr>
        <w:t>ретинол</w:t>
      </w:r>
      <w:proofErr w:type="spellEnd"/>
      <w:r w:rsidRPr="00C536EB">
        <w:rPr>
          <w:color w:val="000000"/>
        </w:rPr>
        <w:t>) участвует в образовании в сетчатке глаза зрительного пурпура — родопсина, поддерживает нормальную функцию кожи, слизистых оболочек, роговицы глаз.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Поэтому в рационе детей должно быть достаточное количество продуктов животного происхождения (печени животных, мяса, рыбы, яичных желтков, сметаны и сливок).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lastRenderedPageBreak/>
        <w:t>Витамин С играет важную роль в процессах биологического окисления различных субстратов, синтезе стероидных гормонов, образовании коллагена и межклеточного вещества; предохраняет от окисления адреналин, белки-ферменты, способствует повышению свертываемости крови и регенерации тканей. Дефицит витамина С может возникнуть, если в питании недостаточно свежих фруктов. При этом дети дошкольного возраста обычно получают с пищей достаточное количество аскорбиновой кислоты. При недостатке витамина С способность лейкоцитов к уничтожению патогенных микроорганизмов резко снижается.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Основным источником витамина С являются свежие овощи, фрукты, ягоды, зелень. Особенно богаты этим витамином ягоды шиповника, черной смородины, красный перец, лимоны и апельсины.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Дети, находящиеся в ДОУ </w:t>
      </w:r>
      <w:r w:rsidR="00C536EB" w:rsidRPr="00C536EB">
        <w:rPr>
          <w:color w:val="000000"/>
        </w:rPr>
        <w:t xml:space="preserve">10,5 - </w:t>
      </w:r>
      <w:r w:rsidRPr="00C536EB">
        <w:rPr>
          <w:color w:val="000000"/>
        </w:rPr>
        <w:t>12 часов должны получ</w:t>
      </w:r>
      <w:r w:rsidR="00817B5F" w:rsidRPr="00C536EB">
        <w:rPr>
          <w:color w:val="000000"/>
        </w:rPr>
        <w:t>ать четырехразовое питание.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Основными принципами организации рационального питания детей в ДОУ является обеспечение достаточного поступления всех пищевых веществ, необходимых для нормального роста и развития детского организма, и соблюдение санитарных правил приготовления пищи, гигиенических основ и эстетики питания.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Во избежание возникновения </w:t>
      </w:r>
      <w:proofErr w:type="spellStart"/>
      <w:r w:rsidRPr="00C536EB">
        <w:rPr>
          <w:color w:val="000000"/>
        </w:rPr>
        <w:t>токсикоинфекций</w:t>
      </w:r>
      <w:proofErr w:type="spellEnd"/>
      <w:r w:rsidRPr="00C536EB">
        <w:rPr>
          <w:color w:val="000000"/>
        </w:rPr>
        <w:t xml:space="preserve"> и пищевых отравлений, необходимо соблюдать правила личной гигиены и оснастить пищеблок в соответствии с действующими санитарно-гигиеническими правилами и нормами.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Рационально разработанное меню предполагает определенное сочетание продуктов и правильное соотношение основных пищевых ингредиентов. В ДОУ примерное меню р</w:t>
      </w:r>
      <w:r w:rsidR="00817B5F" w:rsidRPr="00C536EB">
        <w:rPr>
          <w:color w:val="000000"/>
        </w:rPr>
        <w:t>екомендуется составлять на 10-20</w:t>
      </w:r>
      <w:r w:rsidRPr="00C536EB">
        <w:rPr>
          <w:color w:val="000000"/>
        </w:rPr>
        <w:t xml:space="preserve"> дней, что позволяет более точно распределить продукты с учетом их калорийности и химического состава, облегчает своевременную доставку продуктов в учреждение. На основании примерного десятидневного меню составляется рабочее ежедневное меню.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 10 дневном меню приводятся расчеты химического состава и калорийности пищи детей по количеству фактически израсходованных продуктов в среднем за сутки. Исходные данные для этих ра</w:t>
      </w:r>
      <w:r w:rsidR="00294C2D" w:rsidRPr="00C536EB">
        <w:rPr>
          <w:color w:val="000000"/>
        </w:rPr>
        <w:t>счетов берутся из накопительной</w:t>
      </w:r>
      <w:r w:rsidRPr="00C536EB">
        <w:rPr>
          <w:color w:val="000000"/>
        </w:rPr>
        <w:t xml:space="preserve"> ведомости фактического расхо</w:t>
      </w:r>
      <w:r w:rsidR="00264FF2" w:rsidRPr="00C536EB">
        <w:rPr>
          <w:color w:val="000000"/>
        </w:rPr>
        <w:t xml:space="preserve">да продуктов на ребенка в сутки </w:t>
      </w:r>
      <w:r w:rsidRPr="00C536EB">
        <w:rPr>
          <w:color w:val="000000"/>
        </w:rPr>
        <w:t>и за 10 дней подряд выводится среднее значение, из которого высчитывается среднесуточный расход продуктов. Это позволяет своевременно вносить необходимые коррективы в питание детей.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 составлении меню следует в первую очередь позаботиться о достаточном содержании в нем белкового компонента - главного строительного материала для растущего организма. Основным источником белков является мясо, рыба, молоко и молочные продукты, содержащие полноценные белки животного происхождения. Из растительных продуктов наиболее богаты белком бобовые, а также некоторые крупы (гречневая, овсяная, пшенная) и ржаной и пшеничный хлеб. Эти продукты обязательно должны включаться в рацион питания детей в соответствии с суточными нормами.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Жировой компонент должен состоять преимущественно из жиров животного происхождения, лучше всего в виде сливочного масла, сметаны, частично в виде жира, содержащегося в молоке, кисломолочных продуктах, также жирах в мясных продуктах. Столь же обязательны растительные жиры так как они являются богатыми источниками полиненасыщенных жирных кислот и жирорастворимых витаминов. Общее количество растительных жиров должно составлять не менее 15-20% от общей суточной потребности в жире.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Растущему организму необходимы и углеводы. Наиболее богаты углеводами сахар, варенье, повидло, различные кондитерские изделия. Однако</w:t>
      </w:r>
      <w:proofErr w:type="gramStart"/>
      <w:r w:rsidR="002623E4">
        <w:rPr>
          <w:color w:val="000000"/>
        </w:rPr>
        <w:t>,</w:t>
      </w:r>
      <w:proofErr w:type="gramEnd"/>
      <w:r w:rsidRPr="00C536EB">
        <w:rPr>
          <w:color w:val="000000"/>
        </w:rPr>
        <w:t xml:space="preserve"> это рафинированные углеводы и общее количество их не должно превышать 0,25-0,20% суточной потребности в углеводах. Основными источниками углеводов должны быть крупа, хлеб, макаронные изделия и, самое главное, овощи и фрукты. Последние особенно желательны, так как содержат крайне необходимые ребенку витамины, минеральные соли, а также пектин, пищевые волокна и клетчатку, которые благотворно влияют на процессы пищеварения. В </w:t>
      </w:r>
      <w:r w:rsidRPr="00C536EB">
        <w:rPr>
          <w:color w:val="000000"/>
        </w:rPr>
        <w:lastRenderedPageBreak/>
        <w:t>овощах и фруктах содержатся также ароматические вещества, эфирные масла, органические кислоты, усиливающие выработку пищеварительных соков и возбуждающие аппетит. Такие продукты особенно показаны ослабленным и часто болеющим детям.</w:t>
      </w:r>
    </w:p>
    <w:p w:rsid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В целях профилактики </w:t>
      </w:r>
      <w:proofErr w:type="spellStart"/>
      <w:r w:rsidRPr="00C536EB">
        <w:rPr>
          <w:color w:val="000000"/>
        </w:rPr>
        <w:t>йододефицита</w:t>
      </w:r>
      <w:proofErr w:type="spellEnd"/>
      <w:r w:rsidRPr="00C536EB">
        <w:rPr>
          <w:color w:val="000000"/>
        </w:rPr>
        <w:t xml:space="preserve"> необходимо использовать в питании только йодированную соль.</w:t>
      </w:r>
    </w:p>
    <w:p w:rsidR="003C3280" w:rsidRPr="00C536EB" w:rsidRDefault="00DC2ABA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Перечисленные пищевые ингредиенты: белки, жиры, углеводы - должны входить в суточный рацион питания в </w:t>
      </w:r>
      <w:proofErr w:type="gramStart"/>
      <w:r w:rsidRPr="00C536EB">
        <w:rPr>
          <w:color w:val="000000"/>
        </w:rPr>
        <w:t>определенном</w:t>
      </w:r>
      <w:proofErr w:type="gramEnd"/>
      <w:r w:rsidRPr="00C536EB">
        <w:rPr>
          <w:color w:val="000000"/>
        </w:rPr>
        <w:t xml:space="preserve"> соотношении-1:1:4. При этом белки должны составлять приблизительно 14%, жиры- 31%, углеводы-55% общей калорийности суточного рациона</w:t>
      </w:r>
      <w:r w:rsidR="00C536EB">
        <w:rPr>
          <w:color w:val="000000"/>
        </w:rPr>
        <w:t>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</w:t>
      </w:r>
      <w:r w:rsidR="00C536EB">
        <w:rPr>
          <w:color w:val="000000"/>
        </w:rPr>
        <w:t xml:space="preserve"> дошкольных </w:t>
      </w:r>
      <w:r w:rsidRPr="00C536EB">
        <w:rPr>
          <w:color w:val="000000"/>
        </w:rPr>
        <w:t>учреждени</w:t>
      </w:r>
      <w:r w:rsidR="00C536EB">
        <w:rPr>
          <w:color w:val="000000"/>
        </w:rPr>
        <w:t>ях</w:t>
      </w:r>
      <w:r w:rsidRPr="00C536EB">
        <w:rPr>
          <w:color w:val="000000"/>
        </w:rPr>
        <w:t xml:space="preserve"> </w:t>
      </w:r>
      <w:r w:rsidR="002623E4">
        <w:rPr>
          <w:color w:val="000000"/>
        </w:rPr>
        <w:t xml:space="preserve">района </w:t>
      </w:r>
      <w:r w:rsidRPr="00C536EB">
        <w:rPr>
          <w:color w:val="000000"/>
        </w:rPr>
        <w:t>имеется прим</w:t>
      </w:r>
      <w:r w:rsidR="00CD6EC9" w:rsidRPr="00C536EB">
        <w:rPr>
          <w:color w:val="000000"/>
        </w:rPr>
        <w:t>ерное 1</w:t>
      </w:r>
      <w:r w:rsidR="00817B5F" w:rsidRPr="00C536EB">
        <w:rPr>
          <w:color w:val="000000"/>
        </w:rPr>
        <w:t>0</w:t>
      </w:r>
      <w:r w:rsidRPr="00C536EB">
        <w:rPr>
          <w:color w:val="000000"/>
        </w:rPr>
        <w:t>-дневное меню, разработанное на основе физиологических потребностей в пищевых вещест</w:t>
      </w:r>
      <w:r w:rsidR="00817B5F" w:rsidRPr="00C536EB">
        <w:rPr>
          <w:color w:val="000000"/>
        </w:rPr>
        <w:t>вах и норм питания.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C536EB">
        <w:rPr>
          <w:color w:val="000000"/>
        </w:rPr>
        <w:t>Такие продукты, как хлеб, крупы, молоко, мясо, сливочное и растительное масло, сахар, овощи, включают в меню ежедневно, а остальные продукты (творог, сыр,</w:t>
      </w:r>
      <w:r w:rsidR="00817B5F" w:rsidRPr="00C536EB">
        <w:rPr>
          <w:color w:val="000000"/>
        </w:rPr>
        <w:t xml:space="preserve"> рыба,</w:t>
      </w:r>
      <w:r w:rsidRPr="00C536EB">
        <w:rPr>
          <w:color w:val="000000"/>
        </w:rPr>
        <w:t xml:space="preserve"> яйцо) 2 - 3 раза в неделю.</w:t>
      </w:r>
      <w:proofErr w:type="gramEnd"/>
      <w:r w:rsidRPr="00C536EB">
        <w:rPr>
          <w:color w:val="000000"/>
        </w:rPr>
        <w:t xml:space="preserve"> В течение декады ребенок должен получить количество продуктов в полном объеме в расчете по установленным нормам.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На основании примерного 10-дневного меню составляется меню-требование установленного образца, с указанием выхода блюд</w:t>
      </w:r>
      <w:r w:rsidR="00817B5F" w:rsidRPr="00C536EB">
        <w:rPr>
          <w:color w:val="000000"/>
        </w:rPr>
        <w:t xml:space="preserve"> для </w:t>
      </w:r>
      <w:r w:rsidRPr="00C536EB">
        <w:rPr>
          <w:color w:val="000000"/>
        </w:rPr>
        <w:t>разного возраста</w:t>
      </w:r>
      <w:r w:rsidR="00817B5F" w:rsidRPr="00C536EB">
        <w:rPr>
          <w:color w:val="000000"/>
        </w:rPr>
        <w:t xml:space="preserve"> воспитанников</w:t>
      </w:r>
      <w:r w:rsidRPr="00C536EB">
        <w:rPr>
          <w:color w:val="000000"/>
        </w:rPr>
        <w:t>.</w:t>
      </w:r>
    </w:p>
    <w:p w:rsid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 отсутствии каких-либо продуктов разрешается проводить их замену на равноценные по составу продукты в соответствии с таблицей замены продуктов, в целях обеспечения полноценного сбалансированного питания.</w:t>
      </w:r>
    </w:p>
    <w:p w:rsidR="00BA5D4B" w:rsidRPr="00C536EB" w:rsidRDefault="00BA5D4B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 организации питания соблюд</w:t>
      </w:r>
      <w:r w:rsidR="00E26909" w:rsidRPr="00C536EB">
        <w:rPr>
          <w:color w:val="000000"/>
        </w:rPr>
        <w:t xml:space="preserve">аются щадящие технологии: варка, </w:t>
      </w:r>
      <w:r w:rsidRPr="00C536EB">
        <w:rPr>
          <w:color w:val="000000"/>
        </w:rPr>
        <w:t>запекание</w:t>
      </w:r>
      <w:r w:rsidR="00E26909" w:rsidRPr="00C536EB">
        <w:rPr>
          <w:color w:val="000000"/>
        </w:rPr>
        <w:t xml:space="preserve">, </w:t>
      </w:r>
      <w:proofErr w:type="spellStart"/>
      <w:r w:rsidRPr="00C536EB">
        <w:rPr>
          <w:color w:val="000000"/>
        </w:rPr>
        <w:t>припускание</w:t>
      </w:r>
      <w:proofErr w:type="spellEnd"/>
      <w:r w:rsidR="00E26909" w:rsidRPr="00C536EB">
        <w:rPr>
          <w:color w:val="000000"/>
        </w:rPr>
        <w:t>,</w:t>
      </w:r>
      <w:r w:rsidRPr="00C536EB">
        <w:rPr>
          <w:color w:val="000000"/>
        </w:rPr>
        <w:t xml:space="preserve"> тушение. </w:t>
      </w:r>
      <w:r w:rsidR="002623E4">
        <w:rPr>
          <w:color w:val="000000"/>
        </w:rPr>
        <w:t>П</w:t>
      </w:r>
      <w:r w:rsidRPr="00C536EB">
        <w:rPr>
          <w:color w:val="000000"/>
        </w:rPr>
        <w:t>ри приготовлении блюд не применяется жарка.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Должен быть определённый режим питания, при соблюдении этого режима вырабатываются условные пищевые рефлексы, повышается аппетит, выделяются пищеварительные соки, то есть обеспечивается нормальная работа пищеварительной с</w:t>
      </w:r>
      <w:r w:rsidR="00CD6EC9" w:rsidRPr="00C536EB">
        <w:rPr>
          <w:color w:val="000000"/>
        </w:rPr>
        <w:t>истемы, режим питания, то есть к</w:t>
      </w:r>
      <w:r w:rsidRPr="00C536EB">
        <w:rPr>
          <w:color w:val="000000"/>
        </w:rPr>
        <w:t>оличество приёмов пищи и время еды меняется с возрастом, для дошкольников рекомендуется четырёх - пятиразовое питание, в промежутках между ними не следует давать детям булочки, сласти и прочее, привычка «</w:t>
      </w:r>
      <w:proofErr w:type="spellStart"/>
      <w:r w:rsidRPr="00C536EB">
        <w:rPr>
          <w:color w:val="000000"/>
        </w:rPr>
        <w:t>кусочничать</w:t>
      </w:r>
      <w:proofErr w:type="spellEnd"/>
      <w:r w:rsidRPr="00C536EB">
        <w:rPr>
          <w:color w:val="000000"/>
        </w:rPr>
        <w:t>» самым пагубным образом сказывается на аппетите и работе пищеварительной системы.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Чёткое выполнение режима питания</w:t>
      </w:r>
      <w:r w:rsidR="00817B5F" w:rsidRPr="00C536EB">
        <w:rPr>
          <w:color w:val="000000"/>
        </w:rPr>
        <w:t xml:space="preserve"> в ДОУ</w:t>
      </w:r>
      <w:r w:rsidRPr="00C536EB">
        <w:rPr>
          <w:color w:val="000000"/>
        </w:rPr>
        <w:t>, приём пищи в определённое время обеспечивает более эффективное использование пищи, укрепляет нервную систему и повышает защитные силы организма ребёнка.</w:t>
      </w:r>
    </w:p>
    <w:p w:rsidR="00D12D02" w:rsidRPr="00C536EB" w:rsidRDefault="0080061B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Согласно заключенных договоров на поставку продуктов питанияучреждение получает продукты питания с наличием соответствующих документов, подтверждающих их качество.</w:t>
      </w:r>
    </w:p>
    <w:p w:rsidR="00DE5DFD" w:rsidRPr="00C536EB" w:rsidRDefault="00CD6EC9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Приорганизации питания в ДОУ к</w:t>
      </w:r>
      <w:r w:rsidR="00DE5DFD" w:rsidRPr="00C536EB">
        <w:rPr>
          <w:color w:val="000000"/>
        </w:rPr>
        <w:t>онтроль за качеством получаемых продуктов, условиями их хранения и сроками реализации осуществляется ежедневно. Все пищевые продукты, поступающие в детское учреждение, должны соответствовать требованиям государственных стандартов. Ведется Журнал поступающих в ДОУ скоропортящихся продуктов, Журнал Контроля температурного режима холодильного оборудования.</w:t>
      </w:r>
      <w:r w:rsidR="000C072E" w:rsidRPr="00C536EB">
        <w:rPr>
          <w:color w:val="000000"/>
        </w:rPr>
        <w:t xml:space="preserve"> Особое </w:t>
      </w:r>
      <w:r w:rsidR="00292187" w:rsidRPr="00C536EB">
        <w:rPr>
          <w:color w:val="000000"/>
        </w:rPr>
        <w:t xml:space="preserve">внимание </w:t>
      </w:r>
      <w:r w:rsidR="000C072E" w:rsidRPr="00C536EB">
        <w:rPr>
          <w:color w:val="000000"/>
        </w:rPr>
        <w:t>уделяется соблюдению правил хранения продуктов, четкое выполнение требований обработки продуктов (сырых и вареных), мытья посуды и др.</w:t>
      </w:r>
    </w:p>
    <w:p w:rsidR="009C3783" w:rsidRPr="00C536EB" w:rsidRDefault="00FA6973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Ежедневныйк</w:t>
      </w:r>
      <w:r w:rsidR="009C3783" w:rsidRPr="00C536EB">
        <w:rPr>
          <w:color w:val="000000"/>
        </w:rPr>
        <w:t>онтроль за технологией приготовления пищи и качеством готовых блюд</w:t>
      </w:r>
      <w:r w:rsidRPr="00C536EB">
        <w:rPr>
          <w:color w:val="000000"/>
        </w:rPr>
        <w:t xml:space="preserve">ведется мед/персоналом. </w:t>
      </w:r>
      <w:r w:rsidR="00BD589F" w:rsidRPr="00C536EB">
        <w:rPr>
          <w:color w:val="000000"/>
        </w:rPr>
        <w:t xml:space="preserve">Данные заносятся в </w:t>
      </w:r>
      <w:r w:rsidR="00E57EDB">
        <w:rPr>
          <w:color w:val="000000"/>
        </w:rPr>
        <w:t>«</w:t>
      </w:r>
      <w:proofErr w:type="spellStart"/>
      <w:r w:rsidRPr="00C536EB">
        <w:rPr>
          <w:color w:val="000000"/>
        </w:rPr>
        <w:t>Бракеражный</w:t>
      </w:r>
      <w:proofErr w:type="spellEnd"/>
      <w:r w:rsidRPr="00C536EB">
        <w:rPr>
          <w:color w:val="000000"/>
        </w:rPr>
        <w:t xml:space="preserve"> журнал готовой продукции</w:t>
      </w:r>
      <w:r w:rsidR="00E57EDB">
        <w:rPr>
          <w:color w:val="000000"/>
        </w:rPr>
        <w:t>»</w:t>
      </w:r>
      <w:r w:rsidRPr="00C536EB">
        <w:rPr>
          <w:color w:val="000000"/>
        </w:rPr>
        <w:t xml:space="preserve">, </w:t>
      </w:r>
      <w:r w:rsidR="00E57EDB">
        <w:rPr>
          <w:color w:val="000000"/>
        </w:rPr>
        <w:t>«</w:t>
      </w:r>
      <w:r w:rsidRPr="00C536EB">
        <w:rPr>
          <w:color w:val="000000"/>
        </w:rPr>
        <w:t>Журнал С-витаминизации</w:t>
      </w:r>
      <w:r w:rsidR="00E57EDB">
        <w:rPr>
          <w:color w:val="000000"/>
        </w:rPr>
        <w:t>»</w:t>
      </w:r>
      <w:r w:rsidRPr="00C536EB">
        <w:rPr>
          <w:color w:val="000000"/>
        </w:rPr>
        <w:t xml:space="preserve">, </w:t>
      </w:r>
      <w:r w:rsidR="00E57EDB">
        <w:rPr>
          <w:color w:val="000000"/>
        </w:rPr>
        <w:t>«</w:t>
      </w:r>
      <w:r w:rsidRPr="00C536EB">
        <w:rPr>
          <w:color w:val="000000"/>
        </w:rPr>
        <w:t>Журнал здоровья</w:t>
      </w:r>
      <w:r w:rsidR="00E57EDB">
        <w:rPr>
          <w:color w:val="000000"/>
        </w:rPr>
        <w:t>»</w:t>
      </w:r>
      <w:bookmarkStart w:id="0" w:name="_GoBack"/>
      <w:bookmarkEnd w:id="0"/>
      <w:r w:rsidRPr="00C536EB">
        <w:rPr>
          <w:color w:val="000000"/>
        </w:rPr>
        <w:t xml:space="preserve"> работников пищеблока. </w:t>
      </w:r>
    </w:p>
    <w:p w:rsidR="000C072E" w:rsidRPr="00C536EB" w:rsidRDefault="000C072E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Контроль за качеством приготовления пищи предусматривает также присутствие медицинских работников при закладке основных продуктов в котел и проверку выхода блюд.</w:t>
      </w:r>
    </w:p>
    <w:p w:rsidR="000C072E" w:rsidRPr="00C536EB" w:rsidRDefault="000C072E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lastRenderedPageBreak/>
        <w:t>Ежедневно оставля</w:t>
      </w:r>
      <w:r w:rsidR="00BD589F" w:rsidRPr="00C536EB">
        <w:rPr>
          <w:color w:val="000000"/>
        </w:rPr>
        <w:t>ет</w:t>
      </w:r>
      <w:r w:rsidRPr="00C536EB">
        <w:rPr>
          <w:color w:val="000000"/>
        </w:rPr>
        <w:t>ся суточная проба готовых блюд. Отбор и хранение суточных проб находятся под постоянным контролем медицинских работников.</w:t>
      </w:r>
    </w:p>
    <w:p w:rsidR="009C3783" w:rsidRPr="00C536EB" w:rsidRDefault="009C3783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Технологическое оборудование, инвентарь, посуда, тара изготовлены из материалов, имеющих санитарно-эпидемиологическое заключение о соответствии санитарным правилам, и маркируется для сырых и готовых продуктов. При работе технологического оборудования исключена возможность контакта сырых и готовых к употреблению продуктов.</w:t>
      </w:r>
      <w:r w:rsidR="00B21C3D" w:rsidRPr="00C536EB">
        <w:rPr>
          <w:color w:val="000000"/>
        </w:rPr>
        <w:t xml:space="preserve">В помещениях пищеблока ежедневно проводят уборку с применением моющих и </w:t>
      </w:r>
      <w:proofErr w:type="spellStart"/>
      <w:r w:rsidR="00B21C3D" w:rsidRPr="00C536EB">
        <w:rPr>
          <w:color w:val="000000"/>
        </w:rPr>
        <w:t>дизенфицирующих</w:t>
      </w:r>
      <w:proofErr w:type="spellEnd"/>
      <w:r w:rsidR="00B21C3D" w:rsidRPr="00C536EB">
        <w:rPr>
          <w:color w:val="000000"/>
        </w:rPr>
        <w:t xml:space="preserve"> средств</w:t>
      </w:r>
      <w:r w:rsidR="00FA6973" w:rsidRPr="00C536EB">
        <w:rPr>
          <w:color w:val="000000"/>
        </w:rPr>
        <w:t>.</w:t>
      </w:r>
    </w:p>
    <w:p w:rsidR="00C536EB" w:rsidRPr="00C536EB" w:rsidRDefault="00C536EB" w:rsidP="00C536EB">
      <w:pPr>
        <w:rPr>
          <w:rFonts w:ascii="Times New Roman" w:hAnsi="Times New Roman" w:cs="Times New Roman"/>
          <w:sz w:val="24"/>
          <w:szCs w:val="24"/>
        </w:rPr>
      </w:pPr>
    </w:p>
    <w:p w:rsidR="00C536EB" w:rsidRPr="00C536EB" w:rsidRDefault="00C536EB" w:rsidP="00C536E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6EB">
        <w:rPr>
          <w:rFonts w:ascii="Times New Roman" w:hAnsi="Times New Roman" w:cs="Times New Roman"/>
          <w:i/>
          <w:sz w:val="24"/>
          <w:szCs w:val="24"/>
        </w:rPr>
        <w:t xml:space="preserve">Подготовила: инженер-технолог по питанию муниципального автономного учреждения «Центр развития образования и молодежной политики Нижневартовского района» С.А. </w:t>
      </w:r>
      <w:proofErr w:type="spellStart"/>
      <w:r w:rsidRPr="00C536EB">
        <w:rPr>
          <w:rFonts w:ascii="Times New Roman" w:hAnsi="Times New Roman" w:cs="Times New Roman"/>
          <w:i/>
          <w:sz w:val="24"/>
          <w:szCs w:val="24"/>
        </w:rPr>
        <w:t>Райхерт</w:t>
      </w:r>
      <w:proofErr w:type="spellEnd"/>
    </w:p>
    <w:sectPr w:rsidR="00C536EB" w:rsidRPr="00C536EB" w:rsidSect="002A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7"/>
    <w:rsid w:val="00035C66"/>
    <w:rsid w:val="00076BA7"/>
    <w:rsid w:val="000C072E"/>
    <w:rsid w:val="001629EE"/>
    <w:rsid w:val="002623E4"/>
    <w:rsid w:val="00264FF2"/>
    <w:rsid w:val="00292187"/>
    <w:rsid w:val="00294C2D"/>
    <w:rsid w:val="002A21E3"/>
    <w:rsid w:val="003C3280"/>
    <w:rsid w:val="00431624"/>
    <w:rsid w:val="0048107E"/>
    <w:rsid w:val="006D3C47"/>
    <w:rsid w:val="0080061B"/>
    <w:rsid w:val="00817B5F"/>
    <w:rsid w:val="008C26BA"/>
    <w:rsid w:val="009C3783"/>
    <w:rsid w:val="00A4017A"/>
    <w:rsid w:val="00B17CDC"/>
    <w:rsid w:val="00B21C3D"/>
    <w:rsid w:val="00B6732B"/>
    <w:rsid w:val="00BA5D4B"/>
    <w:rsid w:val="00BA5E8D"/>
    <w:rsid w:val="00BD589F"/>
    <w:rsid w:val="00C536EB"/>
    <w:rsid w:val="00CD6EC9"/>
    <w:rsid w:val="00CF39A9"/>
    <w:rsid w:val="00D12D02"/>
    <w:rsid w:val="00DC2ABA"/>
    <w:rsid w:val="00DE5DFD"/>
    <w:rsid w:val="00E26909"/>
    <w:rsid w:val="00E57EDB"/>
    <w:rsid w:val="00FA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D0F-1832-42F3-B1CB-87B478B7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Яковенко Мария Георгиевна</cp:lastModifiedBy>
  <cp:revision>4</cp:revision>
  <dcterms:created xsi:type="dcterms:W3CDTF">2020-05-26T08:38:00Z</dcterms:created>
  <dcterms:modified xsi:type="dcterms:W3CDTF">2020-06-03T08:03:00Z</dcterms:modified>
</cp:coreProperties>
</file>